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A2C" w:rsidRPr="00595A2C" w:rsidRDefault="00595A2C" w:rsidP="00595A2C">
      <w:pPr>
        <w:keepNext/>
        <w:keepLines/>
        <w:spacing w:before="240" w:after="0" w:line="276" w:lineRule="auto"/>
        <w:outlineLvl w:val="0"/>
        <w:rPr>
          <w:rFonts w:ascii="Courier New" w:hAnsi="Courier New"/>
          <w:b/>
          <w:color w:val="2F5496"/>
          <w:sz w:val="28"/>
          <w:szCs w:val="32"/>
          <w:lang w:eastAsia="en-US"/>
        </w:rPr>
      </w:pPr>
      <w:r w:rsidRPr="00595A2C">
        <w:rPr>
          <w:rFonts w:ascii="Courier New" w:hAnsi="Courier New"/>
          <w:b/>
          <w:color w:val="2F5496"/>
          <w:sz w:val="28"/>
          <w:szCs w:val="32"/>
          <w:highlight w:val="yellow"/>
          <w:lang w:eastAsia="en-US"/>
        </w:rPr>
        <w:t>+++A_108 Leistungskurve*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Aufgabennummer: A_108 (*ehemalige Klausuraufgabe)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Technologieeinsatz: möglich [-] erforderlich [x]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Hinweis zur Aufgabe: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Lösungen müssen der Problemstellung entsprechen und klar erkennbar sein. Ergebnisse sind mit passenden Maßeinheiten anzugeben. Diagramme sind zu beschriften und zu skalieren.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.) Funktionale Zusammenhänge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.) Analysis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.) Modellieren /Transferieren 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.) Operieren / Technologieeinsatz 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.) Interpretieren / Dokumentieren 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.) Argumentieren / Kommunizieren 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Die Leistungskurve, auch Arbeitskurve genannt, ist die Darstellung der Arbeitsleistung einer Arbeitnehmerin / eines Arbeitnehmers in Abhängigkeit von der Tageszeit unter Berücksichtigung seiner Durchschnittsleistung (100 Prozent). Auf einer Webseite findet man folgende Grafik: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A2C" w:rsidRPr="00595A2C" w:rsidTr="00813764">
        <w:trPr>
          <w:trHeight w:val="4773"/>
        </w:trPr>
        <w:tc>
          <w:tcPr>
            <w:tcW w:w="9062" w:type="dxa"/>
          </w:tcPr>
          <w:p w:rsidR="00595A2C" w:rsidRPr="00595A2C" w:rsidRDefault="00F44B3D" w:rsidP="00595A2C">
            <w:pPr>
              <w:spacing w:after="120" w:line="276" w:lineRule="auto"/>
              <w:rPr>
                <w:rFonts w:ascii="Courier New" w:hAnsi="Courier New"/>
                <w:sz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320040</wp:posOffset>
                  </wp:positionV>
                  <wp:extent cx="5321300" cy="2437130"/>
                  <wp:effectExtent l="0" t="0" r="0" b="0"/>
                  <wp:wrapSquare wrapText="bothSides"/>
                  <wp:docPr id="2" name="Grafik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0" cy="243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5A2C" w:rsidRPr="00595A2C">
              <w:rPr>
                <w:rFonts w:ascii="Courier New" w:hAnsi="Courier New"/>
                <w:sz w:val="24"/>
              </w:rPr>
              <w:t>(Abb. A_108)</w:t>
            </w:r>
          </w:p>
        </w:tc>
      </w:tr>
    </w:tbl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{{Beschreibung der Abb. A_108: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Koordinatensystem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 xml:space="preserve">waagrechte Achse: Uhr; [24 Stunden ab 6 Uhr];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senkrechte Achse: Durchschnittliche Leistungsbereitschaft in %; [0; 150];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Leistungskurve: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Der dargestellte Graph beginnt steigend bei (6|ca.90), hat bei (ca.11|140) einen Hochpunkt, bei (15|ca.105) einen Tiefpunkt, bei (ca. 18|ca.130) einen weiteren Hochpunkt, bei (3|ca. 20) einen weiteren Tiefpunkt und endet steigend bei (6|ca.60)}}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a.)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-) Lesen Sie ab, in welchen Zeitintervallen die Leistungsbereitschaft abnimmt.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b.)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-) Skizzieren Sie den Graphen der 1. Ableitungsfunktion der Leistungsbereitschaft im Zeitintervall von 15 Uhr bis 3 Uhr. </w:t>
      </w:r>
      <w:r w:rsidRPr="00595A2C">
        <w:rPr>
          <w:rFonts w:ascii="Courier New" w:hAnsi="Courier New"/>
          <w:sz w:val="24"/>
        </w:rPr>
        <w:lastRenderedPageBreak/>
        <w:t>Achten Sie dabei auf ein korrektes Einzeichnen der Extremstellen und des Monotonieverhaltens.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Alternativ</w:t>
      </w:r>
      <w:r w:rsidRPr="00595A2C">
        <w:rPr>
          <w:rFonts w:ascii="Courier New" w:hAnsi="Courier New"/>
          <w:sz w:val="24"/>
        </w:rPr>
        <w:t>: Beschreiben Sie diesen Graphen.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c.)</w:t>
      </w:r>
      <w:r w:rsidRPr="00595A2C">
        <w:rPr>
          <w:rFonts w:ascii="Courier New" w:hAnsi="Courier New"/>
          <w:sz w:val="24"/>
        </w:rPr>
        <w:t xml:space="preserve"> Um 9 Uhr beträgt die Leistungsbereitschaft einer Arbeitnehmerin 110 %. Um 12 Uhr beträgt die Leistungsbereitschaft 140 %. Im Zeitintervall von 12 Uhr bis 14 Uhr beträgt die mittlere Änderungsrate der Leistungsbereitschaft minus 12 % pro Stunde.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-) Berechnen Sie die mittlere Änderungsrate der Leistungsbereitschaft im Zeitintervall von 9 Uhr bis 12 Uhr.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-) Berechnen Sie die Leistungsbereitschaft um 14 Uhr.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d.)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Die Leistungsbereitschaft eines Arbeitnehmers kann im Zeitintervall von 0 Uhr bis 6 Uhr durch die Funktion f beschrieben werden. Dabei gilt: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f(t) =10/3 *t^2 -20 *t +40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t ... Zeit in Stunden, 0 &lt;=t &lt;=6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f(t) ... Leistungsbereitschaft zur Zeit t in Prozent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-) Berechnen Sie die 1. Ableitung der Leistungsbereitschaft um 2:30 Uhr.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-) Erklären Sie die Bedeutung der 1. Ableitung im Sachzusammenhang.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[]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keepNext/>
        <w:spacing w:before="240" w:after="60" w:line="276" w:lineRule="auto"/>
        <w:outlineLvl w:val="1"/>
        <w:rPr>
          <w:rFonts w:ascii="Courier New" w:hAnsi="Courier New"/>
          <w:b/>
          <w:bCs/>
          <w:iCs/>
          <w:sz w:val="24"/>
          <w:szCs w:val="28"/>
        </w:rPr>
      </w:pPr>
      <w:r w:rsidRPr="00595A2C">
        <w:rPr>
          <w:rFonts w:ascii="Courier New" w:hAnsi="Courier New"/>
          <w:b/>
          <w:bCs/>
          <w:iCs/>
          <w:sz w:val="24"/>
          <w:szCs w:val="28"/>
          <w:highlight w:val="yellow"/>
        </w:rPr>
        <w:lastRenderedPageBreak/>
        <w:t>+-+Möglicher Lösungsweg A_108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a.)</w:t>
      </w:r>
      <w:r w:rsidRPr="00595A2C">
        <w:rPr>
          <w:rFonts w:ascii="Courier New" w:hAnsi="Courier New"/>
          <w:sz w:val="24"/>
        </w:rPr>
        <w:t xml:space="preserve"> Eine Abnahme der Leistungsbereitschaft liegt im Zeitintervall von ca. 12 Uhr bis ca. 15 Uhr sowie im Zeitintervall von ca. 18 Uhr bis ca. 3 Uhr vor.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Toleranzintervall: +- 0,5 h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b.)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Jede Skizze, die für die Ableitungsfunktion die richtigen Nullstellen (bei 15 Uhr, bei ca. 18 Uhr bis 19 Uhr und bei 3 Uhr) und das richtige Vorzeichen zeigt, gilt als richtig.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Auf das Einzeichnen von Einheiten auf der y-Achse darf verzichtet werden.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A2C" w:rsidRPr="00595A2C" w:rsidTr="00813764">
        <w:trPr>
          <w:trHeight w:val="5676"/>
        </w:trPr>
        <w:tc>
          <w:tcPr>
            <w:tcW w:w="9062" w:type="dxa"/>
          </w:tcPr>
          <w:p w:rsidR="00595A2C" w:rsidRPr="00595A2C" w:rsidRDefault="00F44B3D" w:rsidP="00595A2C">
            <w:pPr>
              <w:spacing w:after="120" w:line="276" w:lineRule="auto"/>
              <w:rPr>
                <w:rFonts w:ascii="Courier New" w:hAnsi="Courier New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326390</wp:posOffset>
                  </wp:positionV>
                  <wp:extent cx="5476875" cy="3048000"/>
                  <wp:effectExtent l="0" t="0" r="0" b="0"/>
                  <wp:wrapTopAndBottom/>
                  <wp:docPr id="3" name="Grafik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6875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5A2C" w:rsidRPr="00595A2C">
              <w:rPr>
                <w:rFonts w:ascii="Courier New" w:hAnsi="Courier New"/>
                <w:sz w:val="24"/>
              </w:rPr>
              <w:t>Zum Beispiel:</w:t>
            </w:r>
          </w:p>
        </w:tc>
      </w:tr>
    </w:tbl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95A2C">
        <w:rPr>
          <w:rFonts w:ascii="Courier New" w:hAnsi="Courier New"/>
          <w:sz w:val="24"/>
          <w:highlight w:val="yellow"/>
        </w:rPr>
        <w:t>{{Beschreibung der Abb. A_108_b_L: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Der Graph beginnt steigend bei (15|0), hat zwischen den Stellen 15 und 18 einen Hochpunkt im 1. Quadranten, bei (18|0) eine Nullstelle, zwischen 18 und 3 einen Tiefpunkt im 4. Quadranten und bei (3|0) wieder eine Nullstelle.}}</w:t>
      </w:r>
      <w:r w:rsidRPr="00595A2C">
        <w:rPr>
          <w:rFonts w:ascii="Courier New" w:hAnsi="Courier New"/>
          <w:sz w:val="24"/>
        </w:rPr>
        <w:t xml:space="preserve">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c.)</w:t>
      </w:r>
      <w:r w:rsidRPr="00595A2C">
        <w:rPr>
          <w:rFonts w:ascii="Courier New" w:hAnsi="Courier New"/>
          <w:sz w:val="24"/>
        </w:rPr>
        <w:t xml:space="preserve"> mittlere Änderungsrate: 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lastRenderedPageBreak/>
        <w:t xml:space="preserve">(140 -110)/12 -9) =10 </w:t>
      </w:r>
      <w:r w:rsidRPr="00595A2C">
        <w:rPr>
          <w:rFonts w:ascii="Courier New" w:eastAsia="Times New Roman" w:hAnsi="Courier New" w:cs="Courier New"/>
          <w:sz w:val="24"/>
        </w:rPr>
        <w:t>--&gt;</w:t>
      </w:r>
      <w:r w:rsidRPr="00595A2C">
        <w:rPr>
          <w:rFonts w:ascii="Courier New" w:hAnsi="Courier New"/>
          <w:sz w:val="24"/>
        </w:rPr>
        <w:t xml:space="preserve"> +10 % pro Stunde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 xml:space="preserve">Leistungsbereitschaft um 14 Uhr: 140 -2 *12 =116  </w:t>
      </w:r>
      <w:r w:rsidRPr="00595A2C">
        <w:rPr>
          <w:rFonts w:ascii="Courier New" w:eastAsia="Times New Roman" w:hAnsi="Courier New" w:cs="Courier New"/>
          <w:sz w:val="24"/>
        </w:rPr>
        <w:t>--&gt;</w:t>
      </w:r>
      <w:r w:rsidRPr="00595A2C">
        <w:rPr>
          <w:rFonts w:ascii="Courier New" w:hAnsi="Courier New"/>
          <w:sz w:val="24"/>
        </w:rPr>
        <w:t xml:space="preserve"> 116 %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d.)</w:t>
      </w:r>
      <w:r w:rsidRPr="00595A2C">
        <w:rPr>
          <w:rFonts w:ascii="Courier New" w:hAnsi="Courier New"/>
          <w:sz w:val="24"/>
        </w:rPr>
        <w:t xml:space="preserve"> f'(t) =20/3 *t -20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f'(2,5) =-10/3 ~~-3,33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Die 1. Ableitung der Funktion zeigt die momentane Änderungsrate der Leistungsbereitschaft in Prozent pro Stunde an.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Diese momentane Änderungsrate um 2:30 Uhr beträgt -3,33 % (der Durchschnittsleistung) pro Stunde.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keepNext/>
        <w:keepLines/>
        <w:spacing w:before="40" w:after="0" w:line="276" w:lineRule="auto"/>
        <w:outlineLvl w:val="2"/>
        <w:rPr>
          <w:rFonts w:ascii="Courier New" w:hAnsi="Courier New"/>
          <w:b/>
          <w:color w:val="1F3763"/>
          <w:sz w:val="24"/>
          <w:szCs w:val="24"/>
        </w:rPr>
      </w:pPr>
      <w:r w:rsidRPr="00595A2C">
        <w:rPr>
          <w:rFonts w:ascii="Courier New" w:hAnsi="Courier New"/>
          <w:b/>
          <w:color w:val="1F3763"/>
          <w:sz w:val="24"/>
          <w:szCs w:val="24"/>
          <w:highlight w:val="yellow"/>
        </w:rPr>
        <w:t>+--Lösungsschlüssel A_108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a)</w:t>
      </w:r>
      <w:r w:rsidRPr="00595A2C">
        <w:rPr>
          <w:rFonts w:ascii="Courier New" w:hAnsi="Courier New"/>
          <w:sz w:val="24"/>
        </w:rPr>
        <w:t xml:space="preserve"> 1 × C für das richtige Ablesen der Zeitintervalle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b)</w:t>
      </w:r>
      <w:r w:rsidRPr="00595A2C">
        <w:rPr>
          <w:rFonts w:ascii="Courier New" w:hAnsi="Courier New"/>
          <w:sz w:val="24"/>
        </w:rPr>
        <w:t xml:space="preserve"> 1 × A für die richtige Darstellung der Nullstellen der Ableitungsfunktion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1 × A für die richtige Darstellung des Monotonieverhaltens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c)</w:t>
      </w:r>
      <w:r w:rsidRPr="00595A2C">
        <w:rPr>
          <w:rFonts w:ascii="Courier New" w:hAnsi="Courier New"/>
          <w:sz w:val="24"/>
        </w:rPr>
        <w:t xml:space="preserve"> 1 × B für die richtige Berechnung der mittleren Änderungsrate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1 × B für die richtige Berechnung der Leistungsbereitschaft um 14 Uhr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  <w:highlight w:val="yellow"/>
        </w:rPr>
        <w:t>d)</w:t>
      </w:r>
      <w:r w:rsidRPr="00595A2C">
        <w:rPr>
          <w:rFonts w:ascii="Courier New" w:hAnsi="Courier New"/>
          <w:sz w:val="24"/>
        </w:rPr>
        <w:t xml:space="preserve"> 1 × B für die richtige Berechnung der 1. Ableitung zur angegebenen Uhrzeit</w:t>
      </w:r>
    </w:p>
    <w:p w:rsidR="00595A2C" w:rsidRPr="00595A2C" w:rsidRDefault="00595A2C" w:rsidP="00595A2C">
      <w:pPr>
        <w:spacing w:after="120" w:line="276" w:lineRule="auto"/>
        <w:rPr>
          <w:rFonts w:ascii="Courier New" w:hAnsi="Courier New"/>
          <w:sz w:val="24"/>
        </w:rPr>
      </w:pPr>
      <w:r w:rsidRPr="00595A2C">
        <w:rPr>
          <w:rFonts w:ascii="Courier New" w:hAnsi="Courier New"/>
          <w:sz w:val="24"/>
        </w:rPr>
        <w:t>1 × D für die richtige Erklärung der Bedeutung der 1. Ableitung im Sachzusammenhang</w:t>
      </w:r>
    </w:p>
    <w:p w:rsidR="00EE2D62" w:rsidRDefault="00595A2C" w:rsidP="00595A2C">
      <w:pPr>
        <w:rPr>
          <w:lang w:val="de-DE"/>
        </w:rPr>
      </w:pPr>
      <w:r w:rsidRPr="00595A2C">
        <w:rPr>
          <w:rFonts w:ascii="Courier New" w:hAnsi="Courier New"/>
          <w:sz w:val="24"/>
        </w:rPr>
        <w:t>-----</w:t>
      </w:r>
    </w:p>
    <w:p w:rsidR="00595A2C" w:rsidRPr="00595A2C" w:rsidRDefault="00595A2C" w:rsidP="00595A2C">
      <w:pPr>
        <w:rPr>
          <w:lang w:val="de-DE"/>
        </w:rPr>
      </w:pPr>
    </w:p>
    <w:sectPr w:rsidR="00595A2C" w:rsidRPr="00595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C4D" w:rsidRDefault="00EC3C4D" w:rsidP="00DA58B3">
      <w:pPr>
        <w:spacing w:after="0" w:line="240" w:lineRule="auto"/>
      </w:pPr>
      <w:r>
        <w:separator/>
      </w:r>
    </w:p>
  </w:endnote>
  <w:endnote w:type="continuationSeparator" w:id="0">
    <w:p w:rsidR="00EC3C4D" w:rsidRDefault="00EC3C4D" w:rsidP="00DA5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18" w:rsidRDefault="006C7F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8B3" w:rsidRDefault="00DA58B3" w:rsidP="00DA58B3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95A2C">
      <w:rPr>
        <w:b/>
        <w:bCs/>
        <w:noProof/>
      </w:rPr>
      <w:t>5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95A2C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18" w:rsidRDefault="006C7F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C4D" w:rsidRDefault="00EC3C4D" w:rsidP="00DA58B3">
      <w:pPr>
        <w:spacing w:after="0" w:line="240" w:lineRule="auto"/>
      </w:pPr>
      <w:r>
        <w:separator/>
      </w:r>
    </w:p>
  </w:footnote>
  <w:footnote w:type="continuationSeparator" w:id="0">
    <w:p w:rsidR="00EC3C4D" w:rsidRDefault="00EC3C4D" w:rsidP="00DA5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18" w:rsidRDefault="006C7F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8B3" w:rsidRPr="00595A2C" w:rsidRDefault="006C7F18" w:rsidP="00595A2C">
    <w:pPr>
      <w:pStyle w:val="Kopfzeile"/>
    </w:pPr>
    <w:fldSimple w:instr=" FILENAME   \* MERGEFORMAT ">
      <w:r>
        <w:rPr>
          <w:noProof/>
        </w:rPr>
        <w:t>A_108 Leistungskurve_lin.docx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18" w:rsidRDefault="006C7F1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B3"/>
    <w:rsid w:val="00595A2C"/>
    <w:rsid w:val="006C7F18"/>
    <w:rsid w:val="007E64AF"/>
    <w:rsid w:val="00813764"/>
    <w:rsid w:val="00B620D0"/>
    <w:rsid w:val="00DA58B3"/>
    <w:rsid w:val="00EC3C4D"/>
    <w:rsid w:val="00EE2D62"/>
    <w:rsid w:val="00F4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5FFCCA-D4B2-460D-AC88-D28D045B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A58B3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A58B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A58B3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DA58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A58B3"/>
    <w:rPr>
      <w:rFonts w:cs="Times New Roman"/>
    </w:rPr>
  </w:style>
  <w:style w:type="table" w:customStyle="1" w:styleId="Tabellenraster1">
    <w:name w:val="Tabellenraster1"/>
    <w:basedOn w:val="NormaleTabelle"/>
    <w:next w:val="Tabellenraster"/>
    <w:uiPriority w:val="39"/>
    <w:rsid w:val="00595A2C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2020-03-17T18:26:00Z</dcterms:created>
  <dcterms:modified xsi:type="dcterms:W3CDTF">2020-03-17T18:26:00Z</dcterms:modified>
</cp:coreProperties>
</file>