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A5E" w:rsidRPr="00B83A5E" w:rsidRDefault="00B83A5E" w:rsidP="00B83A5E">
      <w:pPr>
        <w:keepNext/>
        <w:keepLines/>
        <w:spacing w:before="240" w:after="0" w:line="276" w:lineRule="auto"/>
        <w:outlineLvl w:val="0"/>
        <w:rPr>
          <w:rFonts w:ascii="Courier New" w:hAnsi="Courier New"/>
          <w:b/>
          <w:color w:val="2F5496"/>
          <w:sz w:val="28"/>
          <w:szCs w:val="32"/>
          <w:lang w:eastAsia="en-US"/>
        </w:rPr>
      </w:pPr>
      <w:r w:rsidRPr="00B83A5E">
        <w:rPr>
          <w:rFonts w:ascii="Courier New" w:hAnsi="Courier New"/>
          <w:b/>
          <w:color w:val="2F5496"/>
          <w:sz w:val="28"/>
          <w:szCs w:val="32"/>
          <w:highlight w:val="yellow"/>
          <w:lang w:eastAsia="en-US"/>
        </w:rPr>
        <w:t>+++A_105 Joghurtbecher*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Aufgabennummer: A_105 (*ehemalige Klausuraufgabe)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Technologieeinsatz: möglich [-] erforderlich [x]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Hinweis zur Aufgabe: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Lösungen müssen der Problemstellung entsprechen und klar erkennbar sein. Ergebnisse sind mit passenden Maßeinheiten anzugeben. Diagramme sind zu beschriften und zu skalieren.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.) Stochastik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 xml:space="preserve">.) Operieren / Technologieeinsatz  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 xml:space="preserve">.) Argumentieren / Kommunizieren  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Erfahrungsgemäß enthalten 4 % aller Joghurtbecher eine Woche nach dem Ablaufdatum bereits verdorbene Ware. Im Lager einer Lebensmittelkette befinden sich noch 200 Joghurtbecher, deren Ablaufdatum um eine Woche überschritten ist.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highlight w:val="yellow"/>
        </w:rPr>
      </w:pPr>
      <w:r w:rsidRPr="00B83A5E">
        <w:rPr>
          <w:rFonts w:ascii="Courier New" w:hAnsi="Courier New"/>
          <w:sz w:val="24"/>
          <w:highlight w:val="yellow"/>
        </w:rPr>
        <w:t>a.)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-) Berechnen Sie den Erwartungswert der Anzahl der Becher mit verdorbenem Joghurt.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[]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b.)</w:t>
      </w:r>
      <w:r w:rsidRPr="00B83A5E">
        <w:rPr>
          <w:rFonts w:ascii="Courier New" w:hAnsi="Courier New"/>
          <w:sz w:val="24"/>
        </w:rPr>
        <w:t xml:space="preserve"> 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-) Berechnen Sie die Wahrscheinlichkeit, dass in höchstens 5 der 200 Joghurtbecher verdorbene Ware enthalten ist.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[]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c.)</w:t>
      </w:r>
      <w:r w:rsidRPr="00B83A5E">
        <w:rPr>
          <w:rFonts w:ascii="Courier New" w:hAnsi="Courier New"/>
          <w:sz w:val="24"/>
        </w:rPr>
        <w:t xml:space="preserve"> In der folgenden Grafik ist die Wahrscheinlichkeitsverteilung für eine Zufallsvariable X dargestellt: P(X)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X ... Anzahl der Joghurtbecher mit Verpackungsfehler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P(X) ... Wahrscheinlichkeit für X Joghurtbecher mit Verpackungsfehler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3A5E" w:rsidRPr="00B83A5E" w:rsidTr="00753519">
        <w:trPr>
          <w:trHeight w:val="6323"/>
        </w:trPr>
        <w:tc>
          <w:tcPr>
            <w:tcW w:w="9062" w:type="dxa"/>
          </w:tcPr>
          <w:p w:rsidR="00B83A5E" w:rsidRPr="00B83A5E" w:rsidRDefault="001A62BE" w:rsidP="00B83A5E">
            <w:pPr>
              <w:spacing w:after="120" w:line="276" w:lineRule="auto"/>
              <w:rPr>
                <w:rFonts w:ascii="Courier New" w:hAnsi="Courier New"/>
                <w:sz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267335</wp:posOffset>
                  </wp:positionV>
                  <wp:extent cx="5248275" cy="3613785"/>
                  <wp:effectExtent l="0" t="0" r="0" b="0"/>
                  <wp:wrapSquare wrapText="bothSides"/>
                  <wp:docPr id="2" name="Grafik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8275" cy="3613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83A5E" w:rsidRPr="00B83A5E">
              <w:rPr>
                <w:rFonts w:ascii="Courier New" w:hAnsi="Courier New"/>
                <w:sz w:val="24"/>
              </w:rPr>
              <w:t>(Abb. A_105_c)</w:t>
            </w:r>
          </w:p>
        </w:tc>
      </w:tr>
    </w:tbl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{{Beschreibung der Abb. A_105_c: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Säulendiagramm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16 Säulen benannt mit X =0 bis 15.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Die Höhe der Säulen gibt die Wahrscheinlichkeit P(X) an.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S | H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0 | ca. 0,002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1 | ca. 0,08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2 | ca. 0,16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3 | ca. 0,21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4 | ca. 0,19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5 | ca. 0,145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6 | ca. 0,09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7 | ca. 0,047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8 | ca. 0,02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9 | ca. 0,015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lastRenderedPageBreak/>
        <w:t>10 | ca. 0,0005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11 | ca. 0,0003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12 | ca. 0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  <w:lang w:val="en-GB"/>
        </w:rPr>
      </w:pPr>
      <w:r w:rsidRPr="00B83A5E">
        <w:rPr>
          <w:rFonts w:ascii="Courier New" w:hAnsi="Courier New"/>
          <w:sz w:val="24"/>
          <w:lang w:val="en-GB"/>
        </w:rPr>
        <w:t>13 | ca. 0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14 | ca. 0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15 | ca. 0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-) Erklären Sie, wie Sie aus der Grafik die Wahrscheinlichkeit ablesen können, dass mindestens 4 Joghurtbecher einen Verpackungsfehler aufweisen.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[]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-----</w:t>
      </w:r>
    </w:p>
    <w:p w:rsidR="00B83A5E" w:rsidRPr="00B83A5E" w:rsidRDefault="00B83A5E" w:rsidP="00B83A5E">
      <w:pPr>
        <w:keepNext/>
        <w:spacing w:before="240" w:after="60" w:line="276" w:lineRule="auto"/>
        <w:outlineLvl w:val="1"/>
        <w:rPr>
          <w:rFonts w:ascii="Courier New" w:hAnsi="Courier New"/>
          <w:b/>
          <w:bCs/>
          <w:iCs/>
          <w:sz w:val="24"/>
          <w:szCs w:val="28"/>
        </w:rPr>
      </w:pPr>
      <w:r w:rsidRPr="00B83A5E">
        <w:rPr>
          <w:rFonts w:ascii="Courier New" w:hAnsi="Courier New"/>
          <w:b/>
          <w:bCs/>
          <w:iCs/>
          <w:sz w:val="24"/>
          <w:szCs w:val="28"/>
          <w:highlight w:val="yellow"/>
        </w:rPr>
        <w:t>+-+Möglicher Lösungsweg A_105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a.)</w:t>
      </w:r>
      <w:r w:rsidRPr="00B83A5E">
        <w:rPr>
          <w:rFonts w:ascii="Courier New" w:hAnsi="Courier New"/>
          <w:sz w:val="24"/>
        </w:rPr>
        <w:t xml:space="preserve"> Berechnung des Erwartungswertes: 200 *4 % =8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b.)</w:t>
      </w:r>
      <w:r w:rsidRPr="00B83A5E">
        <w:rPr>
          <w:rFonts w:ascii="Courier New" w:hAnsi="Courier New"/>
          <w:sz w:val="24"/>
        </w:rPr>
        <w:t xml:space="preserve"> Mit Technologie wird die Wahrscheinlichkeit berechnet, dass höchstens 5 Becherinhalte verdorben sind, also die Summe der Wahrscheinlichkeiten, dass 0,1, 2, 3, 4 oder 5 Becherinhalte verdorben sind.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proofErr w:type="gramStart"/>
      <w:r w:rsidRPr="00B83A5E">
        <w:rPr>
          <w:rFonts w:ascii="Courier New" w:hAnsi="Courier New"/>
          <w:sz w:val="24"/>
        </w:rPr>
        <w:t>P(</w:t>
      </w:r>
      <w:proofErr w:type="gramEnd"/>
      <w:r w:rsidRPr="00B83A5E">
        <w:rPr>
          <w:rFonts w:ascii="Courier New" w:hAnsi="Courier New"/>
          <w:sz w:val="24"/>
        </w:rPr>
        <w:t>X &lt;=5)) =18,56 %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-----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c.)</w:t>
      </w:r>
      <w:r w:rsidRPr="00B83A5E">
        <w:rPr>
          <w:rFonts w:ascii="Courier New" w:hAnsi="Courier New"/>
          <w:sz w:val="24"/>
        </w:rPr>
        <w:t xml:space="preserve"> Die Wahrscheinlichkeit kann mittels der Gegenwahrscheinlichkeit ermittelt werden. Dazu wird die kumulierte Wahrscheinlichkeit für X =0, 1, 2 oder 3 Becher mit Verpackungsfehler abgelesen.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proofErr w:type="gramStart"/>
      <w:r w:rsidRPr="00B83A5E">
        <w:rPr>
          <w:rFonts w:ascii="Courier New" w:hAnsi="Courier New"/>
          <w:sz w:val="24"/>
        </w:rPr>
        <w:t>P(</w:t>
      </w:r>
      <w:proofErr w:type="gramEnd"/>
      <w:r w:rsidRPr="00B83A5E">
        <w:rPr>
          <w:rFonts w:ascii="Courier New" w:hAnsi="Courier New"/>
          <w:sz w:val="24"/>
        </w:rPr>
        <w:t>"mindestens 4") =1 -P("höchstens 3")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Eine Lösungsvariante ohne Gegenwahrscheinlichkeit (die nicht sichtbaren Wahrscheinlichkeiten werden vernachlässigt) ist auch zulässig.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</w:rPr>
        <w:t>-----</w:t>
      </w:r>
    </w:p>
    <w:p w:rsidR="00B83A5E" w:rsidRPr="00B83A5E" w:rsidRDefault="00B83A5E" w:rsidP="00B83A5E">
      <w:pPr>
        <w:keepNext/>
        <w:keepLines/>
        <w:spacing w:before="40" w:after="0" w:line="276" w:lineRule="auto"/>
        <w:outlineLvl w:val="2"/>
        <w:rPr>
          <w:rFonts w:ascii="Courier New" w:hAnsi="Courier New"/>
          <w:b/>
          <w:color w:val="1F3763"/>
          <w:sz w:val="24"/>
          <w:szCs w:val="24"/>
        </w:rPr>
      </w:pPr>
      <w:r w:rsidRPr="00B83A5E">
        <w:rPr>
          <w:rFonts w:ascii="Courier New" w:hAnsi="Courier New"/>
          <w:b/>
          <w:color w:val="1F3763"/>
          <w:sz w:val="24"/>
          <w:szCs w:val="24"/>
          <w:highlight w:val="yellow"/>
        </w:rPr>
        <w:t>+--Lösungsschlüssel A_105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a)</w:t>
      </w:r>
      <w:r w:rsidRPr="00B83A5E">
        <w:rPr>
          <w:rFonts w:ascii="Courier New" w:hAnsi="Courier New"/>
          <w:sz w:val="24"/>
        </w:rPr>
        <w:t xml:space="preserve"> 1 x B für die richtige Berechnung des Erwartungswertes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t>b)</w:t>
      </w:r>
      <w:r w:rsidRPr="00B83A5E">
        <w:rPr>
          <w:rFonts w:ascii="Courier New" w:hAnsi="Courier New"/>
          <w:sz w:val="24"/>
        </w:rPr>
        <w:t xml:space="preserve"> 1 x B für die richtige Berechnung der Wahrscheinlichkeit</w:t>
      </w:r>
    </w:p>
    <w:p w:rsidR="00B83A5E" w:rsidRPr="00B83A5E" w:rsidRDefault="00B83A5E" w:rsidP="00B83A5E">
      <w:pPr>
        <w:spacing w:after="120" w:line="276" w:lineRule="auto"/>
        <w:rPr>
          <w:rFonts w:ascii="Courier New" w:hAnsi="Courier New"/>
          <w:sz w:val="24"/>
        </w:rPr>
      </w:pPr>
      <w:r w:rsidRPr="00B83A5E">
        <w:rPr>
          <w:rFonts w:ascii="Courier New" w:hAnsi="Courier New"/>
          <w:sz w:val="24"/>
          <w:highlight w:val="yellow"/>
        </w:rPr>
        <w:lastRenderedPageBreak/>
        <w:t>c)</w:t>
      </w:r>
      <w:r w:rsidRPr="00B83A5E">
        <w:rPr>
          <w:rFonts w:ascii="Courier New" w:hAnsi="Courier New"/>
          <w:sz w:val="24"/>
        </w:rPr>
        <w:t xml:space="preserve"> 1 x D für die richtige Erklärung</w:t>
      </w:r>
    </w:p>
    <w:p w:rsidR="00EE2D62" w:rsidRPr="00B83A5E" w:rsidRDefault="00B83A5E" w:rsidP="00B83A5E">
      <w:r w:rsidRPr="00B83A5E">
        <w:rPr>
          <w:rFonts w:ascii="Courier New" w:hAnsi="Courier New"/>
          <w:sz w:val="24"/>
        </w:rPr>
        <w:t>-----</w:t>
      </w:r>
    </w:p>
    <w:sectPr w:rsidR="00EE2D62" w:rsidRPr="00B83A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18C" w:rsidRDefault="000F618C" w:rsidP="00DA58B3">
      <w:pPr>
        <w:spacing w:after="0" w:line="240" w:lineRule="auto"/>
      </w:pPr>
      <w:r>
        <w:separator/>
      </w:r>
    </w:p>
  </w:endnote>
  <w:endnote w:type="continuationSeparator" w:id="0">
    <w:p w:rsidR="000F618C" w:rsidRDefault="000F618C" w:rsidP="00DA5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787" w:rsidRDefault="00C707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8B3" w:rsidRDefault="00DA58B3" w:rsidP="00DA58B3">
    <w:pPr>
      <w:pStyle w:val="Fuzeile"/>
      <w:jc w:val="right"/>
    </w:pPr>
    <w:r>
      <w:rPr>
        <w:lang w:val="de-DE"/>
      </w:rPr>
      <w:t xml:space="preserve">Seite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C2406E">
      <w:rPr>
        <w:b/>
        <w:bCs/>
        <w:noProof/>
      </w:rPr>
      <w:t>3</w:t>
    </w:r>
    <w:r>
      <w:rPr>
        <w:b/>
        <w:bCs/>
      </w:rPr>
      <w:fldChar w:fldCharType="end"/>
    </w:r>
    <w:r>
      <w:rPr>
        <w:lang w:val="de-DE"/>
      </w:rPr>
      <w:t xml:space="preserve"> von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2406E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787" w:rsidRDefault="00C707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18C" w:rsidRDefault="000F618C" w:rsidP="00DA58B3">
      <w:pPr>
        <w:spacing w:after="0" w:line="240" w:lineRule="auto"/>
      </w:pPr>
      <w:r>
        <w:separator/>
      </w:r>
    </w:p>
  </w:footnote>
  <w:footnote w:type="continuationSeparator" w:id="0">
    <w:p w:rsidR="000F618C" w:rsidRDefault="000F618C" w:rsidP="00DA5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787" w:rsidRDefault="00C707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8B3" w:rsidRPr="00B83A5E" w:rsidRDefault="00C70787" w:rsidP="00B83A5E">
    <w:pPr>
      <w:pStyle w:val="Kopfzeile"/>
    </w:pPr>
    <w:fldSimple w:instr=" FILENAME   \* MERGEFORMAT ">
      <w:r>
        <w:rPr>
          <w:noProof/>
        </w:rPr>
        <w:t>A_105 Joghurtbecher_lin.docx</w:t>
      </w:r>
    </w:fldSimple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787" w:rsidRDefault="00C7078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8B3"/>
    <w:rsid w:val="000F618C"/>
    <w:rsid w:val="001A62BE"/>
    <w:rsid w:val="00753519"/>
    <w:rsid w:val="007E64AF"/>
    <w:rsid w:val="00953F05"/>
    <w:rsid w:val="00B83A5E"/>
    <w:rsid w:val="00C2406E"/>
    <w:rsid w:val="00C70787"/>
    <w:rsid w:val="00DA58B3"/>
    <w:rsid w:val="00EE2D62"/>
    <w:rsid w:val="00F6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288D99-2A97-4E9D-A00B-746FF28E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A58B3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A58B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DA58B3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DA58B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DA58B3"/>
    <w:rPr>
      <w:rFonts w:cs="Times New Roman"/>
    </w:rPr>
  </w:style>
  <w:style w:type="table" w:customStyle="1" w:styleId="Tabellenraster1">
    <w:name w:val="Tabellenraster1"/>
    <w:basedOn w:val="NormaleTabelle"/>
    <w:next w:val="Tabellenraster"/>
    <w:uiPriority w:val="39"/>
    <w:rsid w:val="00B83A5E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Stanetty Elisabeth</dc:creator>
  <cp:keywords/>
  <dc:description/>
  <cp:lastModifiedBy>Stanetty Elisabeth</cp:lastModifiedBy>
  <cp:revision>3</cp:revision>
  <dcterms:created xsi:type="dcterms:W3CDTF">2020-03-17T18:24:00Z</dcterms:created>
  <dcterms:modified xsi:type="dcterms:W3CDTF">2020-03-17T18:24:00Z</dcterms:modified>
</cp:coreProperties>
</file>